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3"/>
        <w:jc w:val="center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Финансово-экономическое обоснование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837"/>
        <w:jc w:val="center"/>
        <w:spacing w:before="0" w:line="240" w:lineRule="auto"/>
        <w:tabs>
          <w:tab w:val="left" w:pos="111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проект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постановлени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Республики Хакасия «</w:t>
      </w:r>
      <w:r>
        <w:rPr>
          <w:sz w:val="26"/>
          <w:szCs w:val="26"/>
          <w:highlight w:val="white"/>
          <w:lang w:val="ru-RU"/>
        </w:rPr>
        <w:t xml:space="preserve">О</w:t>
      </w:r>
      <w:r>
        <w:rPr>
          <w:sz w:val="26"/>
          <w:szCs w:val="26"/>
          <w:highlight w:val="white"/>
          <w:lang w:val="ru-RU"/>
        </w:rPr>
        <w:t xml:space="preserve"> внесении изменений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утвержденный постановлением Правительства Респу</w:t>
      </w:r>
      <w:r>
        <w:rPr>
          <w:sz w:val="26"/>
          <w:szCs w:val="26"/>
          <w:highlight w:val="white"/>
          <w:lang w:val="ru-RU"/>
        </w:rPr>
        <w:t xml:space="preserve">блики Хакасия от 28.05.2021 № 267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7"/>
        <w:ind w:firstLine="709"/>
        <w:jc w:val="both"/>
        <w:spacing w:before="0" w:line="240" w:lineRule="auto"/>
        <w:tabs>
          <w:tab w:val="left" w:pos="1110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7"/>
        <w:jc w:val="both"/>
        <w:spacing w:before="0" w:line="240" w:lineRule="auto"/>
        <w:tabs>
          <w:tab w:val="left" w:pos="1110" w:leader="none"/>
        </w:tabs>
        <w:rPr>
          <w:sz w:val="26"/>
          <w:szCs w:val="26"/>
          <w:highlight w:val="white"/>
          <w:lang w:val="ru-RU"/>
          <w14:ligatures w14:val="none"/>
        </w:rPr>
      </w:pPr>
      <w:r>
        <w:rPr>
          <w:sz w:val="26"/>
          <w:szCs w:val="26"/>
          <w:highlight w:val="none"/>
          <w:lang w:val="ru-RU"/>
        </w:rPr>
        <w:t xml:space="preserve">          </w:t>
      </w:r>
      <w:r>
        <w:rPr>
          <w:sz w:val="26"/>
          <w:szCs w:val="26"/>
          <w:highlight w:val="white"/>
          <w:lang w:val="ru-RU"/>
        </w:rPr>
        <w:t xml:space="preserve">Принятие проекта </w:t>
      </w:r>
      <w:r>
        <w:rPr>
          <w:sz w:val="26"/>
          <w:szCs w:val="26"/>
          <w:highlight w:val="white"/>
          <w:lang w:val="ru-RU"/>
        </w:rPr>
        <w:t xml:space="preserve">постановлени</w:t>
      </w:r>
      <w:r>
        <w:rPr>
          <w:sz w:val="26"/>
          <w:szCs w:val="26"/>
          <w:highlight w:val="white"/>
          <w:lang w:val="ru-RU"/>
        </w:rPr>
        <w:t xml:space="preserve">я</w:t>
      </w:r>
      <w:r>
        <w:rPr>
          <w:sz w:val="26"/>
          <w:szCs w:val="26"/>
          <w:highlight w:val="white"/>
          <w:lang w:val="ru-RU"/>
        </w:rPr>
        <w:t xml:space="preserve"> Правительства Республики Хакасия </w:t>
      </w:r>
      <w:r>
        <w:rPr>
          <w:sz w:val="26"/>
          <w:szCs w:val="26"/>
          <w:highlight w:val="white"/>
          <w:lang w:val="ru-RU"/>
        </w:rPr>
        <w:br w:type="textWrapping" w:clear="all"/>
      </w:r>
      <w:r>
        <w:rPr>
          <w:sz w:val="26"/>
          <w:szCs w:val="26"/>
          <w:highlight w:val="white"/>
          <w:lang w:val="ru-RU"/>
        </w:rPr>
        <w:t xml:space="preserve">«</w:t>
      </w:r>
      <w:r>
        <w:rPr>
          <w:sz w:val="26"/>
          <w:szCs w:val="26"/>
          <w:highlight w:val="white"/>
          <w:lang w:val="ru-RU"/>
        </w:rPr>
        <w:t xml:space="preserve">О</w:t>
      </w:r>
      <w:r>
        <w:rPr>
          <w:sz w:val="26"/>
          <w:szCs w:val="26"/>
          <w:highlight w:val="white"/>
          <w:lang w:val="ru-RU"/>
        </w:rPr>
        <w:t xml:space="preserve"> внесении изменений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утвержденный постановлением Правительства Респу</w:t>
      </w:r>
      <w:r>
        <w:rPr>
          <w:sz w:val="26"/>
          <w:szCs w:val="26"/>
          <w:highlight w:val="white"/>
          <w:lang w:val="ru-RU"/>
        </w:rPr>
        <w:t xml:space="preserve">блики Хакасия от 28.05.2021 № 267</w:t>
      </w:r>
      <w:r>
        <w:rPr>
          <w:sz w:val="26"/>
          <w:szCs w:val="26"/>
          <w:highlight w:val="white"/>
          <w:lang w:val="ru-RU"/>
        </w:rPr>
        <w:t xml:space="preserve">»</w:t>
      </w:r>
      <w:r>
        <w:rPr>
          <w:sz w:val="26"/>
          <w:szCs w:val="26"/>
          <w:highlight w:val="white"/>
          <w:lang w:val="ru-RU"/>
        </w:rPr>
        <w:t xml:space="preserve"> </w:t>
      </w:r>
      <w:r>
        <w:rPr>
          <w:sz w:val="26"/>
          <w:szCs w:val="26"/>
          <w:highlight w:val="white"/>
          <w:lang w:val="ru-RU"/>
        </w:rPr>
        <w:t xml:space="preserve">не потребует дополнительных расходов республиканского бюджета Республики Хакасия.</w:t>
      </w:r>
      <w:r>
        <w:rPr>
          <w:sz w:val="26"/>
          <w:szCs w:val="26"/>
          <w:highlight w:val="white"/>
          <w:lang w:val="ru-RU"/>
          <w14:ligatures w14:val="none"/>
        </w:rPr>
      </w:r>
      <w:r>
        <w:rPr>
          <w:sz w:val="26"/>
          <w:szCs w:val="26"/>
          <w:highlight w:val="white"/>
          <w:lang w:val="ru-RU"/>
          <w14:ligatures w14:val="none"/>
        </w:rPr>
      </w:r>
    </w:p>
    <w:p>
      <w:pPr>
        <w:pStyle w:val="837"/>
        <w:jc w:val="both"/>
        <w:spacing w:before="0" w:line="240" w:lineRule="auto"/>
        <w:tabs>
          <w:tab w:val="left" w:pos="1110" w:leader="none"/>
        </w:tabs>
        <w:rPr>
          <w:sz w:val="26"/>
          <w:szCs w:val="26"/>
          <w:highlight w:val="white"/>
          <w:lang w:val="ru-RU"/>
          <w14:ligatures w14:val="none"/>
        </w:rPr>
      </w:pPr>
      <w:r>
        <w:rPr>
          <w:sz w:val="26"/>
          <w:szCs w:val="26"/>
          <w:highlight w:val="white"/>
          <w:lang w:val="ru-RU"/>
        </w:rPr>
      </w:r>
      <w:r>
        <w:rPr>
          <w:sz w:val="26"/>
          <w:szCs w:val="26"/>
          <w:highlight w:val="white"/>
          <w:lang w:val="ru-RU"/>
          <w14:ligatures w14:val="none"/>
        </w:rPr>
      </w:r>
      <w:r>
        <w:rPr>
          <w:sz w:val="26"/>
          <w:szCs w:val="26"/>
          <w:highlight w:val="white"/>
          <w:lang w:val="ru-RU"/>
          <w14:ligatures w14:val="none"/>
        </w:rPr>
      </w:r>
    </w:p>
    <w:p>
      <w:pPr>
        <w:pStyle w:val="837"/>
        <w:jc w:val="both"/>
        <w:spacing w:before="0" w:line="240" w:lineRule="auto"/>
        <w:tabs>
          <w:tab w:val="left" w:pos="1110" w:leader="none"/>
        </w:tabs>
        <w:rPr>
          <w:sz w:val="26"/>
          <w:szCs w:val="26"/>
          <w:highlight w:val="white"/>
          <w:lang w:val="ru-RU"/>
          <w14:ligatures w14:val="none"/>
        </w:rPr>
      </w:pPr>
      <w:r>
        <w:rPr>
          <w:sz w:val="26"/>
          <w:szCs w:val="26"/>
          <w:highlight w:val="white"/>
          <w:lang w:val="ru-RU"/>
        </w:rPr>
      </w:r>
      <w:r>
        <w:rPr>
          <w:sz w:val="26"/>
          <w:szCs w:val="26"/>
          <w:highlight w:val="white"/>
          <w:lang w:val="ru-RU"/>
          <w14:ligatures w14:val="none"/>
        </w:rPr>
      </w:r>
      <w:r>
        <w:rPr>
          <w:sz w:val="26"/>
          <w:szCs w:val="26"/>
          <w:highlight w:val="white"/>
          <w:lang w:val="ru-RU"/>
          <w14:ligatures w14:val="none"/>
        </w:rPr>
      </w:r>
    </w:p>
    <w:p>
      <w:pPr>
        <w:pStyle w:val="837"/>
        <w:ind w:firstLine="709"/>
        <w:jc w:val="both"/>
        <w:spacing w:before="0" w:line="24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3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Исполняющий обязанности</w:t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министра</w:t>
      </w:r>
      <w:r>
        <w:rPr>
          <w:rFonts w:ascii="Times New Roman" w:hAnsi="Times New Roman"/>
          <w:sz w:val="26"/>
          <w:szCs w:val="26"/>
        </w:rPr>
        <w:t xml:space="preserve"> экономического развития</w:t>
      </w:r>
      <w:r>
        <w:rPr>
          <w:rFonts w:ascii="Times New Roman" w:hAnsi="Times New Roman"/>
          <w:sz w:val="26"/>
          <w:szCs w:val="26"/>
        </w:rPr>
      </w:r>
      <w:r/>
    </w:p>
    <w:p>
      <w:pPr>
        <w:pStyle w:val="833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Республики Хакасия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Л. Халтанова</w:t>
      </w:r>
      <w:r>
        <w:rPr>
          <w:rFonts w:ascii="Times New Roman" w:hAnsi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077" w:right="851" w:bottom="1021" w:left="1701" w:header="709" w:footer="709" w:gutter="0"/>
      <w:pgNumType w:start="1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character" w:styleId="834">
    <w:name w:val="Основной шрифт абзаца"/>
    <w:next w:val="834"/>
    <w:link w:val="833"/>
    <w:uiPriority w:val="1"/>
    <w:unhideWhenUsed/>
  </w:style>
  <w:style w:type="table" w:styleId="835">
    <w:name w:val="Обычная таблица"/>
    <w:next w:val="835"/>
    <w:link w:val="833"/>
    <w:uiPriority w:val="99"/>
    <w:semiHidden/>
    <w:unhideWhenUsed/>
    <w:qFormat/>
    <w:tblPr/>
  </w:style>
  <w:style w:type="numbering" w:styleId="836">
    <w:name w:val="Нет списка"/>
    <w:next w:val="836"/>
    <w:link w:val="833"/>
    <w:uiPriority w:val="99"/>
    <w:semiHidden/>
    <w:unhideWhenUsed/>
  </w:style>
  <w:style w:type="paragraph" w:styleId="837">
    <w:name w:val="Основной текст"/>
    <w:basedOn w:val="833"/>
    <w:next w:val="837"/>
    <w:link w:val="838"/>
    <w:pPr>
      <w:spacing w:before="28" w:after="0" w:line="254" w:lineRule="exact"/>
    </w:pPr>
    <w:rPr>
      <w:rFonts w:ascii="Times New Roman" w:hAnsi="Times New Roman" w:eastAsia="Times New Roman" w:cs="Times New Roman"/>
      <w:sz w:val="24"/>
    </w:rPr>
  </w:style>
  <w:style w:type="character" w:styleId="838">
    <w:name w:val="Основной текст Знак"/>
    <w:next w:val="838"/>
    <w:link w:val="837"/>
    <w:rPr>
      <w:rFonts w:ascii="Times New Roman" w:hAnsi="Times New Roman" w:eastAsia="Times New Roman" w:cs="Times New Roman"/>
      <w:sz w:val="24"/>
    </w:rPr>
  </w:style>
  <w:style w:type="paragraph" w:styleId="839">
    <w:name w:val="ConsPlusTitle"/>
    <w:next w:val="839"/>
    <w:link w:val="833"/>
    <w:uiPriority w:val="99"/>
    <w:pPr>
      <w:widowControl w:val="off"/>
    </w:pPr>
    <w:rPr>
      <w:rFonts w:ascii="Times New Roman" w:hAnsi="Times New Roman"/>
      <w:b/>
      <w:bCs/>
      <w:sz w:val="24"/>
      <w:szCs w:val="24"/>
      <w:lang w:val="ru-RU" w:eastAsia="ru-RU" w:bidi="ar-SA"/>
    </w:rPr>
  </w:style>
  <w:style w:type="paragraph" w:styleId="840">
    <w:name w:val="Текст примечания"/>
    <w:basedOn w:val="833"/>
    <w:next w:val="840"/>
    <w:link w:val="841"/>
    <w:pPr>
      <w:ind w:firstLine="539"/>
      <w:jc w:val="both"/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841">
    <w:name w:val="Текст примечания Знак"/>
    <w:next w:val="841"/>
    <w:link w:val="840"/>
    <w:rPr>
      <w:rFonts w:ascii="Times New Roman" w:hAnsi="Times New Roman" w:eastAsia="Times New Roman" w:cs="Times New Roman"/>
      <w:sz w:val="20"/>
      <w:szCs w:val="20"/>
    </w:rPr>
  </w:style>
  <w:style w:type="paragraph" w:styleId="842">
    <w:name w:val="Верхний колонтитул"/>
    <w:basedOn w:val="833"/>
    <w:next w:val="842"/>
    <w:link w:val="84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3">
    <w:name w:val="Верхний колонтитул Знак"/>
    <w:next w:val="843"/>
    <w:link w:val="842"/>
    <w:uiPriority w:val="99"/>
    <w:rPr>
      <w:sz w:val="22"/>
      <w:szCs w:val="22"/>
    </w:rPr>
  </w:style>
  <w:style w:type="paragraph" w:styleId="844">
    <w:name w:val="Нижний колонтитул"/>
    <w:basedOn w:val="833"/>
    <w:next w:val="844"/>
    <w:link w:val="845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45">
    <w:name w:val="Нижний колонтитул Знак"/>
    <w:next w:val="845"/>
    <w:link w:val="844"/>
    <w:uiPriority w:val="99"/>
    <w:semiHidden/>
    <w:rPr>
      <w:sz w:val="22"/>
      <w:szCs w:val="22"/>
    </w:rPr>
  </w:style>
  <w:style w:type="paragraph" w:styleId="846">
    <w:name w:val="ConsPlusNormal"/>
    <w:next w:val="846"/>
    <w:link w:val="833"/>
    <w:rPr>
      <w:rFonts w:ascii="Times New Roman" w:hAnsi="Times New Roman" w:eastAsia="Calibri"/>
      <w:sz w:val="26"/>
      <w:szCs w:val="26"/>
      <w:lang w:val="ru-RU" w:eastAsia="en-US" w:bidi="ar-SA"/>
    </w:rPr>
  </w:style>
  <w:style w:type="character" w:styleId="847" w:default="1">
    <w:name w:val="Default Paragraph Font"/>
    <w:uiPriority w:val="1"/>
    <w:semiHidden/>
    <w:unhideWhenUsed/>
  </w:style>
  <w:style w:type="numbering" w:styleId="848" w:default="1">
    <w:name w:val="No List"/>
    <w:uiPriority w:val="99"/>
    <w:semiHidden/>
    <w:unhideWhenUsed/>
  </w:style>
  <w:style w:type="table" w:styleId="84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Министерство финансов и экономики РХ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mf8</dc:creator>
  <cp:lastModifiedBy>Пользователь14</cp:lastModifiedBy>
  <cp:revision>18</cp:revision>
  <dcterms:created xsi:type="dcterms:W3CDTF">2020-10-14T09:58:00Z</dcterms:created>
  <dcterms:modified xsi:type="dcterms:W3CDTF">2026-10-08T01:50:30Z</dcterms:modified>
  <cp:version>917504</cp:version>
</cp:coreProperties>
</file>